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D1" w:rsidRDefault="009875D1" w:rsidP="009875D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Жизнь после смерти.</w:t>
      </w:r>
      <w:proofErr w:type="gramEnd"/>
      <w:r>
        <w:rPr>
          <w:color w:val="002A80"/>
          <w:sz w:val="34"/>
          <w:szCs w:val="34"/>
        </w:rPr>
        <w:t xml:space="preserve"> Доказательства </w:t>
      </w:r>
    </w:p>
    <w:p w:rsidR="009875D1" w:rsidRDefault="009875D1" w:rsidP="009875D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875D1" w:rsidRDefault="009875D1" w:rsidP="009875D1">
      <w:pPr>
        <w:jc w:val="center"/>
      </w:pPr>
      <w:r>
        <w:rPr>
          <w:noProof/>
        </w:rPr>
        <w:drawing>
          <wp:inline distT="0" distB="0" distL="0" distR="0" wp14:anchorId="1B49F8A5" wp14:editId="7FD4A3C2">
            <wp:extent cx="2672080" cy="1745615"/>
            <wp:effectExtent l="0" t="0" r="0" b="6985"/>
            <wp:docPr id="29" name="Picture 29" descr="http://www.islamreligion.com/articles/images/Life_after_Deat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islamreligion.com/articles/images/Life_after_Deat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Вопрос о существовании жизни после смерти не относится к области научных знаний по той причине, что наука занимается только классификацией и анализом зарегистрированных данных.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Вдобавок к этому, люди занялись научными исследованиями (в современном понимании этого слова) относительно недавно – лишь несколько столетий назад, тогда как с идеей загробной жизни они знакомы с давних времен.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Так, все пророки Бога призывали свои народы поклоняться Господу и верить в жизнь после смерти.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Они так много внимания уделяли вере в воскрешение после смерти, что даже небольшое сомнение в этом означало отрицание Бога и делало все другие убеждения бессмысленными.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Пророки Бога приходили и уходили, они появлялись в различные эпохи, отстоявшие друг от друга на тысячи лет, но все они одинаково признавали существование жизни после смерти.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Сам факт того, что все пророки высказывались о столь метафизическом вопросе так уверенно и однозначно, доказывает, что источником их знания о жизни после смерти могло быть только одно – это божественное откровение.</w:t>
      </w:r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Также известно, что пророков, направленных Богом к человечеству, люди во все времена встречали достаточно враждебно, причем причиной этого главным образом была проповедь веры в воскрешение после смерти, так как люди думали, что это невозможно.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Но несмотря на все преграды, которые чинили неверующие люди, пророки приобрели много искренних последователей.</w:t>
      </w:r>
      <w:proofErr w:type="gramEnd"/>
      <w:r>
        <w:rPr>
          <w:color w:val="000000"/>
          <w:sz w:val="26"/>
          <w:szCs w:val="26"/>
        </w:rPr>
        <w:t xml:space="preserve"> Возникает вопрос: что побудило тех последователей оставить прежние убеждения? </w:t>
      </w:r>
      <w:proofErr w:type="gramStart"/>
      <w:r>
        <w:rPr>
          <w:color w:val="000000"/>
          <w:sz w:val="26"/>
          <w:szCs w:val="26"/>
        </w:rPr>
        <w:t>Что заставило их отвергнуть господствовавшие ранее верования, традиции, обычаи своих предков, рискуя порой стать изгоями в своем народе?</w:t>
      </w:r>
      <w:proofErr w:type="gramEnd"/>
      <w:r>
        <w:rPr>
          <w:color w:val="000000"/>
          <w:sz w:val="26"/>
          <w:szCs w:val="26"/>
        </w:rPr>
        <w:t xml:space="preserve"> Самый простой ответ, который можно было бы дать, такой: используя свой ум и чувства, они поняли правду. </w:t>
      </w:r>
      <w:proofErr w:type="gramStart"/>
      <w:r>
        <w:rPr>
          <w:color w:val="000000"/>
          <w:sz w:val="26"/>
          <w:szCs w:val="26"/>
        </w:rPr>
        <w:t xml:space="preserve">Но такой ответ неточен, ведь как бы люди могли познать истину, никогда не </w:t>
      </w:r>
      <w:r>
        <w:rPr>
          <w:color w:val="000000"/>
          <w:sz w:val="26"/>
          <w:szCs w:val="26"/>
        </w:rPr>
        <w:lastRenderedPageBreak/>
        <w:t>испытав её на себе?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невозможно, ибо у людей никогда не было опыта жизни после собственной смерти.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самом деле, Господь даровал человеку способность познавать не только с помощью опыта, но также дал рациональное, эстетическое и нравственное сознание.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Именно это сознание помогает человеку разобраться с фактами, которые не могут быть проверены опытным путем органами чувств.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Пророки, призывая людей верить в Бога и последующую жизнь, обращались к этическим, моральным и рациональным сторонам мышления человека.</w:t>
      </w:r>
      <w:proofErr w:type="gramEnd"/>
      <w:r>
        <w:rPr>
          <w:color w:val="000000"/>
          <w:sz w:val="26"/>
          <w:szCs w:val="26"/>
        </w:rPr>
        <w:t> Например, когда идолопоклонники Мекки отрицали возможность жизни после смерти, Коран опроверг их утверждения, выдвинув логические и рациональные аргументы:</w:t>
      </w:r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"Неужели человек не видит, что Мы сотворили его из капли?</w:t>
      </w:r>
      <w:proofErr w:type="gramEnd"/>
      <w:r>
        <w:rPr>
          <w:b/>
          <w:bCs/>
          <w:color w:val="000000"/>
          <w:sz w:val="26"/>
          <w:szCs w:val="26"/>
        </w:rPr>
        <w:t xml:space="preserve"> И вот он открыто препирается! Предлагает нам примеры, забыв, как сам был создан, говоря: «Кто оживит кости, которые истлели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Скажи: «Оживит их Тот, Кто создал их в первый раз. </w:t>
      </w:r>
      <w:proofErr w:type="gramStart"/>
      <w:r>
        <w:rPr>
          <w:b/>
          <w:bCs/>
          <w:color w:val="000000"/>
          <w:sz w:val="26"/>
          <w:szCs w:val="26"/>
        </w:rPr>
        <w:t>Он ведает о всяком творении».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создал для вас огонь из зеленого дерева, и теперь вы разжигаете огонь от него.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Неужели Тот, Кто сотворил небеса и землю, не способен создать подобных им?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Конечно, ведь Он – Творец, Знающий" (Коран 36:77-81).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аяте Корана Всевышний ясно говорит, что неверующие не имеют никакого основания для опровержения воскрешения после смерти, ведь их утверждения базируются исключительно на догадках:</w:t>
      </w:r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"Они сказали: «Есть только наша мирская жизнь. </w:t>
      </w:r>
      <w:proofErr w:type="gramStart"/>
      <w:r>
        <w:rPr>
          <w:b/>
          <w:bCs/>
          <w:color w:val="000000"/>
          <w:sz w:val="26"/>
          <w:szCs w:val="26"/>
        </w:rPr>
        <w:t>Мы умираем и рождаемся, и нас не губит ничего, кроме времени».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У них нет об этом никакого знания.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лишь делают предположения.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им читают Наши ясные аяты, их единственным доводом оказываются слова: «Приведите наших отцов, если вы говорите правду»" (Коран 45:24-25).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Несомненно, Всевышний воскресит умерших, но это воскрешение произойдет не из-за нашего желания и не для праздного осмотра в мирском мире.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Всевышнего есть свой собственный план вещей.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Придет день, когда вся Вселенная будет разрушена, а затем умершие будут воскрешены, чтобы предстать перед Богом.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Этот День станет началом жизни, которая никогда не кончится, и именно тогда каждый человек будет вознаграждён Богом по своим хорошим или злым делам.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один логический довод Корана о том, что жизнь после смерти обязательно случится, обращен к моральному сознанию человека.</w:t>
      </w:r>
      <w:proofErr w:type="gramEnd"/>
      <w:r>
        <w:rPr>
          <w:color w:val="000000"/>
          <w:sz w:val="26"/>
          <w:szCs w:val="26"/>
        </w:rPr>
        <w:t xml:space="preserve"> Давайте </w:t>
      </w:r>
      <w:r>
        <w:rPr>
          <w:color w:val="000000"/>
          <w:sz w:val="26"/>
          <w:szCs w:val="26"/>
        </w:rPr>
        <w:lastRenderedPageBreak/>
        <w:t xml:space="preserve">задумаемся: ведь если нет никакого суда и отчета после смерти, то и сама вера в Бога становится бессмысленной! </w:t>
      </w:r>
      <w:proofErr w:type="gramStart"/>
      <w:r>
        <w:rPr>
          <w:color w:val="000000"/>
          <w:sz w:val="26"/>
          <w:szCs w:val="26"/>
        </w:rPr>
        <w:t>Более того, даже если бы вы и верили в Бога, в такой ситуации его можно было бы считать несправедливым и безразличным.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Он считался бы богом, который когда-то создал человека, а затем стал безразличным к его судьбе.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на самом деле, Бог – справедлив.</w:t>
      </w:r>
      <w:proofErr w:type="gramEnd"/>
      <w:r>
        <w:rPr>
          <w:color w:val="000000"/>
          <w:sz w:val="26"/>
          <w:szCs w:val="26"/>
        </w:rPr>
        <w:t xml:space="preserve"> Он, несомненно, накажет тиранов, преступления которых бессчётны: убийства сотен невинных людей, огромная коррупция в обществе, порабощение большого числа людей, совершенное в угоду своим прихотям. </w:t>
      </w:r>
      <w:proofErr w:type="gramStart"/>
      <w:r>
        <w:rPr>
          <w:color w:val="000000"/>
          <w:sz w:val="26"/>
          <w:szCs w:val="26"/>
        </w:rPr>
        <w:t>Человек, имея очень короткий промежуток жизни в этом физическом мире, – невечен, и потому наказания или награда, равные злым или благородным делам людей, невозможны при жизни.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Коран очень ясно утверждает, что Судный День обязательно наступит, и тогда Всевышний решит судьбу каждой души согласно записи ее дел:</w:t>
      </w:r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"Неверующие сказали: «Час не наступит для нас». Скажи: «Нет, клянусь моим Господом, Ведающим сокровенное! </w:t>
      </w:r>
      <w:proofErr w:type="gramStart"/>
      <w:r>
        <w:rPr>
          <w:b/>
          <w:bCs/>
          <w:color w:val="000000"/>
          <w:sz w:val="26"/>
          <w:szCs w:val="26"/>
        </w:rPr>
        <w:t>Он непременно наступит для вас.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Ни на небесах, ни на земле не ускользнет от Него даже то, что весом с мельчайшую частицу, или меньше нее, или больше нее.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Все это есть в ясном Писании, дабы Он воздал тем, которые уверовали и совершали праведные деяния.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Именно им уготованы прощение и щедрый удел».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тем, которые старались ослабить Наши знамения, уготованы страдания от мучительного наказания" (Коран 34:3-5).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День Воскресения будет тем днём, когда Всевышний сполна проявит свое Правосудие и Милосердие. Его милость коснется тех, кто пострадал за Него в мирской жизни, искренне веря, что впереди ожидает вечное счастье.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Однако те, кто злоупотреблял милостью Бога, нисколько не заботясь о вечной жизни, окажутся в самом несчастном состоянии.</w:t>
      </w:r>
      <w:proofErr w:type="gramEnd"/>
      <w:r>
        <w:rPr>
          <w:color w:val="000000"/>
          <w:sz w:val="26"/>
          <w:szCs w:val="26"/>
        </w:rPr>
        <w:t> Проводя сравнение между ними, Коран говорит:</w:t>
      </w:r>
    </w:p>
    <w:p w:rsidR="009875D1" w:rsidRP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proofErr w:type="gramStart"/>
      <w:r>
        <w:rPr>
          <w:b/>
          <w:bCs/>
          <w:color w:val="000000"/>
          <w:sz w:val="26"/>
          <w:szCs w:val="26"/>
        </w:rPr>
        <w:t>"Неужели тот, кому Мы дали прекрасное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обещание, с которым он непременно встретится, равен тому, кого Мы наделили преходящими благами мирской жизни и кто в День воскресения предстанет в числе обитателей Ада?"</w:t>
      </w:r>
      <w:proofErr w:type="gramEnd"/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 w:rsidRPr="009875D1">
        <w:rPr>
          <w:b/>
          <w:bCs/>
          <w:color w:val="000000"/>
          <w:sz w:val="26"/>
          <w:szCs w:val="26"/>
          <w:lang w:val="ru-RU"/>
        </w:rPr>
        <w:t>(Коран 28:61).</w:t>
      </w:r>
    </w:p>
    <w:p w:rsidR="009875D1" w:rsidRPr="009875D1" w:rsidRDefault="009875D1" w:rsidP="009875D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9875D1">
        <w:rPr>
          <w:color w:val="002A80"/>
          <w:sz w:val="34"/>
          <w:szCs w:val="34"/>
          <w:lang w:val="ru-RU"/>
        </w:rPr>
        <w:t>Плоды этой веры (часть 2 из 2)</w:t>
      </w:r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875D1">
        <w:rPr>
          <w:color w:val="000000"/>
          <w:sz w:val="26"/>
          <w:szCs w:val="26"/>
          <w:lang w:val="ru-RU"/>
        </w:rPr>
        <w:t>В Коране сказано, что наша мирская жизнь – это подготовка к вечной жизни, которая наступит после смерти.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 xml:space="preserve">Люди, которые отрицают воскрешение из мертвых, превращаются в рабов своих страстей и прихоти, </w:t>
      </w:r>
      <w:r>
        <w:rPr>
          <w:color w:val="000000"/>
          <w:sz w:val="26"/>
          <w:szCs w:val="26"/>
        </w:rPr>
        <w:lastRenderedPageBreak/>
        <w:t>они унижают добродетельных и богобоязненных.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Такие люди осознают, сколь безрассудным было их поведение, только во время смерти, и в этот момент они желают вернуться к жизни ещё раз, дабы исправить свои ошибки.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Их несчастное состояние во время смерти, ужас Судного Дня, вечное счастье, гарантируемое искренним верующим, очень точно описываются в следующих стихах Корана.</w:t>
      </w:r>
      <w:proofErr w:type="gramEnd"/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"Когда же смерть подступает к кому-нибудь из них, он говорит: «Господи! Верни меня обратно.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0" w:name="100"/>
      <w:bookmarkEnd w:id="0"/>
      <w:proofErr w:type="gramStart"/>
      <w:r>
        <w:rPr>
          <w:b/>
          <w:bCs/>
          <w:color w:val="000000"/>
          <w:sz w:val="26"/>
          <w:szCs w:val="26"/>
        </w:rPr>
        <w:t>Быть может, я стану совершать праведные поступки, которые я отбросил».</w:t>
      </w:r>
      <w:proofErr w:type="gramEnd"/>
      <w:r>
        <w:rPr>
          <w:b/>
          <w:bCs/>
          <w:color w:val="000000"/>
          <w:sz w:val="26"/>
          <w:szCs w:val="26"/>
        </w:rPr>
        <w:t xml:space="preserve"> Но нет! </w:t>
      </w:r>
      <w:proofErr w:type="gramStart"/>
      <w:r>
        <w:rPr>
          <w:b/>
          <w:bCs/>
          <w:color w:val="000000"/>
          <w:sz w:val="26"/>
          <w:szCs w:val="26"/>
        </w:rPr>
        <w:t>Это – всего лишь слова, которые он произносит.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Позади них будет преграда вплоть до того дня, когда они будут воскрешены.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" w:name="101"/>
      <w:bookmarkEnd w:id="1"/>
      <w:proofErr w:type="gramStart"/>
      <w:r>
        <w:rPr>
          <w:b/>
          <w:bCs/>
          <w:color w:val="000000"/>
          <w:sz w:val="26"/>
          <w:szCs w:val="26"/>
        </w:rPr>
        <w:t>А в тот день, когда затрубят в Рог, между ними не останется родственных связей, и они не будут расспрашивать друг друга.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" w:name="102"/>
      <w:bookmarkEnd w:id="2"/>
      <w:proofErr w:type="gramStart"/>
      <w:r>
        <w:rPr>
          <w:b/>
          <w:bCs/>
          <w:color w:val="000000"/>
          <w:sz w:val="26"/>
          <w:szCs w:val="26"/>
        </w:rPr>
        <w:t>Те, чья чаша Весов окажется тяжелой, обретут успех.</w:t>
      </w:r>
      <w:bookmarkStart w:id="3" w:name="103"/>
      <w:bookmarkEnd w:id="3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 те, чья чаша Весов окажется легкой, потеряют самих себя и вечно пребудут в Геенне.</w:t>
      </w:r>
      <w:bookmarkStart w:id="4" w:name="104"/>
      <w:bookmarkEnd w:id="4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Огонь будет сжигать их лица, и там они будут корчиться"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(Коран 23:99-104).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Вера в жизнь после смерти не только дает надежду на успех в будущей жизни, но также и наполняет этот мир удовлетворённостью и счастьем.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Человек, уверовавший в воскрешение после смерти, становится ответственнее и сознательнее за свои действия, ибо он начинает думать о божественном суде, опасается Его наказания, надеется на Его награду.</w:t>
      </w:r>
      <w:proofErr w:type="gramEnd"/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Давайте в качестве примера рассмотрим жителей Аравии в древности.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Азартные игры, вино, племенная вражда, грабежи и убийства были непременными признаками их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это продолжалось, пока они не имели никакой веры в будущую жизнь.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как только они уверовали в Единственного Бога и в жизнь после смерти, они превратились в наиболее дисциплинированную нацию мира.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Они оставили свои недостатки, стали помогать друг другу в нужде, уладили споры меж собой на основе правосудия и равенства.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Точно также и отказ от веры в воскрешение после смерти приносит печальные последствия не только в будущей жизни, но уже и в этом мире.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Если все общество отвергает веру в загробную жизнь, зло, коррупция и преступления получают в нем широчайшее распространение, обуздать которое становится не под силу, и рано или поздно это общество разрушается.</w:t>
      </w:r>
      <w:proofErr w:type="gramEnd"/>
      <w:r>
        <w:rPr>
          <w:color w:val="000000"/>
          <w:sz w:val="26"/>
          <w:szCs w:val="26"/>
        </w:rPr>
        <w:t> Коран довольно подробно описывает ужасный конец народов Аад, Самуд, общины Фараона:</w:t>
      </w:r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"Самудяне и адиты отрицали Великое бедствие (День воскресения).</w:t>
      </w:r>
      <w:bookmarkStart w:id="5" w:name="5"/>
      <w:bookmarkEnd w:id="5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Самудяне были истреблены неистовым воплем.</w:t>
      </w:r>
      <w:bookmarkStart w:id="6" w:name="6"/>
      <w:bookmarkEnd w:id="6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Адиты же были истреблены ветром завывающим, лютым.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7" w:name="7"/>
      <w:bookmarkEnd w:id="7"/>
      <w:proofErr w:type="gramStart"/>
      <w:r>
        <w:rPr>
          <w:b/>
          <w:bCs/>
          <w:color w:val="000000"/>
          <w:sz w:val="26"/>
          <w:szCs w:val="26"/>
        </w:rPr>
        <w:t xml:space="preserve">Он заставил его бушевать над ними в течение </w:t>
      </w:r>
      <w:r>
        <w:rPr>
          <w:b/>
          <w:bCs/>
          <w:color w:val="000000"/>
          <w:sz w:val="26"/>
          <w:szCs w:val="26"/>
        </w:rPr>
        <w:lastRenderedPageBreak/>
        <w:t>семи ночей и восьми дней без перерыва, и ты мог бы увидеть людей, которые были повержены, словно рухнувшие сгнившие пальмовые стволы.</w:t>
      </w:r>
      <w:proofErr w:type="gramEnd"/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bookmarkStart w:id="8" w:name="8"/>
      <w:bookmarkEnd w:id="8"/>
      <w:proofErr w:type="gramStart"/>
      <w:r>
        <w:rPr>
          <w:b/>
          <w:bCs/>
          <w:color w:val="000000"/>
          <w:sz w:val="26"/>
          <w:szCs w:val="26"/>
        </w:rPr>
        <w:t>"Видишь ли ты что-либо оставшееся от них?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9" w:name="9"/>
      <w:bookmarkEnd w:id="9"/>
      <w:proofErr w:type="gramStart"/>
      <w:r>
        <w:rPr>
          <w:b/>
          <w:bCs/>
          <w:color w:val="000000"/>
          <w:sz w:val="26"/>
          <w:szCs w:val="26"/>
        </w:rPr>
        <w:t>Фараон, его предшественники и опрокинутые селения (селения народа Лута) совершали грехи.</w:t>
      </w:r>
      <w:bookmarkStart w:id="10" w:name="10"/>
      <w:bookmarkEnd w:id="10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Они ослушались посланника своего Господа, и Он схватил их Хваткой превосходящей.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1" w:name="11"/>
      <w:bookmarkEnd w:id="11"/>
      <w:proofErr w:type="gramStart"/>
      <w:r>
        <w:rPr>
          <w:b/>
          <w:bCs/>
          <w:color w:val="000000"/>
          <w:sz w:val="26"/>
          <w:szCs w:val="26"/>
        </w:rPr>
        <w:t>Когда вода стала разливаться, Мы повезли вас в плавучем ковчеге,</w:t>
      </w:r>
      <w:bookmarkStart w:id="12" w:name="12"/>
      <w:bookmarkEnd w:id="12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чтобы он стал для вас напоминанием и чтобы запоминающее ухо запомнило это.</w:t>
      </w:r>
      <w:proofErr w:type="gramEnd"/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bookmarkStart w:id="13" w:name="13"/>
      <w:bookmarkEnd w:id="13"/>
      <w:proofErr w:type="gramStart"/>
      <w:r>
        <w:rPr>
          <w:b/>
          <w:bCs/>
          <w:color w:val="000000"/>
          <w:sz w:val="26"/>
          <w:szCs w:val="26"/>
        </w:rPr>
        <w:t>"Когда же подуют в Рог всего один раз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4" w:name="14"/>
      <w:bookmarkEnd w:id="14"/>
      <w:r>
        <w:rPr>
          <w:b/>
          <w:bCs/>
          <w:color w:val="000000"/>
          <w:sz w:val="26"/>
          <w:szCs w:val="26"/>
        </w:rPr>
        <w:t>и когда земля и горы будут подняты и превратятся в прах за один раз,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5" w:name="15"/>
      <w:bookmarkEnd w:id="15"/>
      <w:r>
        <w:rPr>
          <w:b/>
          <w:bCs/>
          <w:color w:val="000000"/>
          <w:sz w:val="26"/>
          <w:szCs w:val="26"/>
        </w:rPr>
        <w:t>в тот день наступит Событие (День воскресения).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6" w:name="16"/>
      <w:bookmarkEnd w:id="16"/>
      <w:proofErr w:type="gramStart"/>
      <w:r>
        <w:rPr>
          <w:b/>
          <w:bCs/>
          <w:color w:val="000000"/>
          <w:sz w:val="26"/>
          <w:szCs w:val="26"/>
        </w:rPr>
        <w:t>Небо разверзнется, ибо оно в тот день будет слабым.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7" w:name="17"/>
      <w:bookmarkEnd w:id="17"/>
      <w:proofErr w:type="gramStart"/>
      <w:r>
        <w:rPr>
          <w:b/>
          <w:bCs/>
          <w:color w:val="000000"/>
          <w:sz w:val="26"/>
          <w:szCs w:val="26"/>
        </w:rPr>
        <w:t>Ангелы будут находиться по его краю, и восьмеро понесут над собой Трон твоего Господа.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18" w:name="18"/>
      <w:bookmarkEnd w:id="18"/>
      <w:r>
        <w:rPr>
          <w:b/>
          <w:bCs/>
          <w:color w:val="000000"/>
          <w:sz w:val="26"/>
          <w:szCs w:val="26"/>
        </w:rPr>
        <w:t>В тот день вы предстанете, и ни одна ваша тайна не останется сокрытой.</w:t>
      </w:r>
      <w:proofErr w:type="gramEnd"/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bookmarkStart w:id="19" w:name="19"/>
      <w:bookmarkEnd w:id="19"/>
      <w:r>
        <w:rPr>
          <w:b/>
          <w:bCs/>
          <w:color w:val="000000"/>
          <w:sz w:val="26"/>
          <w:szCs w:val="26"/>
        </w:rPr>
        <w:t>"Тот, кому его книга будет дана в правую руку, скажет: «Вот! Прочтите мою книгу!</w:t>
      </w:r>
      <w:bookmarkStart w:id="20" w:name="20"/>
      <w:bookmarkEnd w:id="20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Я верил в то, что мне предъявят счет».</w:t>
      </w:r>
      <w:bookmarkStart w:id="21" w:name="21"/>
      <w:bookmarkEnd w:id="21"/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Для него будет отрадная жизнь</w:t>
      </w:r>
      <w:bookmarkStart w:id="22" w:name="22"/>
      <w:bookmarkEnd w:id="22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в вышнем саду,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3" w:name="23"/>
      <w:bookmarkEnd w:id="23"/>
      <w:r>
        <w:rPr>
          <w:b/>
          <w:bCs/>
          <w:color w:val="000000"/>
          <w:sz w:val="26"/>
          <w:szCs w:val="26"/>
        </w:rPr>
        <w:t>где плоды склоняются низко.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4" w:name="24"/>
      <w:bookmarkEnd w:id="24"/>
      <w:r>
        <w:rPr>
          <w:b/>
          <w:bCs/>
          <w:color w:val="000000"/>
          <w:sz w:val="26"/>
          <w:szCs w:val="26"/>
        </w:rPr>
        <w:t>Ешьте и пейте во здравие за то, что вы совершили в минувшие дни!</w:t>
      </w:r>
      <w:bookmarkStart w:id="25" w:name="25"/>
      <w:bookmarkEnd w:id="25"/>
    </w:p>
    <w:p w:rsidR="009875D1" w:rsidRDefault="009875D1" w:rsidP="009875D1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"Тот же, кому его книга будет дана в левую руку, скажет: «Лучше бы мне не вручали моей книги!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6" w:name="26"/>
      <w:bookmarkEnd w:id="26"/>
      <w:r>
        <w:rPr>
          <w:b/>
          <w:bCs/>
          <w:color w:val="000000"/>
          <w:sz w:val="26"/>
          <w:szCs w:val="26"/>
        </w:rPr>
        <w:t>Не знать бы мне, каков мой счет!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7" w:name="27"/>
      <w:bookmarkEnd w:id="27"/>
      <w:r>
        <w:rPr>
          <w:b/>
          <w:bCs/>
          <w:color w:val="000000"/>
          <w:sz w:val="26"/>
          <w:szCs w:val="26"/>
        </w:rPr>
        <w:t>Лучше бы она была концом всего!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8" w:name="28"/>
      <w:bookmarkEnd w:id="28"/>
      <w:r>
        <w:rPr>
          <w:b/>
          <w:bCs/>
          <w:color w:val="000000"/>
          <w:sz w:val="26"/>
          <w:szCs w:val="26"/>
        </w:rPr>
        <w:t>Не помогло мне мое богатство!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bookmarkStart w:id="29" w:name="29"/>
      <w:bookmarkEnd w:id="29"/>
      <w:r>
        <w:rPr>
          <w:b/>
          <w:bCs/>
          <w:color w:val="000000"/>
          <w:sz w:val="26"/>
          <w:szCs w:val="26"/>
        </w:rPr>
        <w:t>Лишился я своей власти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69:4-29).</w:t>
      </w:r>
    </w:p>
    <w:p w:rsidR="009875D1" w:rsidRDefault="009875D1" w:rsidP="009875D1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есть несколько причин, по которым так важно верить в жизнь после смерти.</w:t>
      </w:r>
      <w:proofErr w:type="gramEnd"/>
    </w:p>
    <w:p w:rsidR="009875D1" w:rsidRDefault="009875D1" w:rsidP="009875D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Во-первых</w:t>
      </w:r>
      <w:r>
        <w:rPr>
          <w:color w:val="000000"/>
          <w:sz w:val="26"/>
          <w:szCs w:val="26"/>
          <w:lang w:val="ru-RU"/>
        </w:rPr>
        <w:t>, все пророки Бога призывали свои народы к вере в загробную жизнь.</w:t>
      </w:r>
      <w:proofErr w:type="gramEnd"/>
    </w:p>
    <w:p w:rsidR="009875D1" w:rsidRDefault="009875D1" w:rsidP="009875D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Во-вторых</w:t>
      </w:r>
      <w:r>
        <w:rPr>
          <w:color w:val="000000"/>
          <w:sz w:val="26"/>
          <w:szCs w:val="26"/>
          <w:lang w:val="ru-RU"/>
        </w:rPr>
        <w:t>, всякий раз, когда человеческое общество строилось на основе этой веры, оно становилось идеальным и мирным обществом, далеким от различных видов социального и этического зла.</w:t>
      </w:r>
      <w:proofErr w:type="gramEnd"/>
    </w:p>
    <w:p w:rsidR="009875D1" w:rsidRDefault="009875D1" w:rsidP="009875D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В-третьих</w:t>
      </w:r>
      <w:r>
        <w:rPr>
          <w:color w:val="000000"/>
          <w:sz w:val="26"/>
          <w:szCs w:val="26"/>
          <w:lang w:val="ru-RU"/>
        </w:rPr>
        <w:t>, история свидетельствует, что всякий раз, когда эта вера отвергалась всем обществом, несмотря на неоднократное предупреждение пророка, весь народ подвергался Всевышним наказанию ещё при жизни в этом мире.</w:t>
      </w:r>
      <w:proofErr w:type="gramEnd"/>
    </w:p>
    <w:p w:rsidR="009875D1" w:rsidRDefault="009875D1" w:rsidP="009875D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   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В-четвертых</w:t>
      </w:r>
      <w:r>
        <w:rPr>
          <w:color w:val="000000"/>
          <w:sz w:val="26"/>
          <w:szCs w:val="26"/>
          <w:lang w:val="ru-RU"/>
        </w:rPr>
        <w:t>, мораль, нравственность и рациональные способности познания человека подтверждают возможность жизни после смерти.</w:t>
      </w:r>
      <w:proofErr w:type="gramEnd"/>
    </w:p>
    <w:p w:rsidR="009875D1" w:rsidRDefault="009875D1" w:rsidP="009875D1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В-пятых</w:t>
      </w:r>
      <w:r>
        <w:rPr>
          <w:color w:val="000000"/>
          <w:sz w:val="26"/>
          <w:szCs w:val="26"/>
          <w:lang w:val="ru-RU"/>
        </w:rPr>
        <w:t>, такие качества Бога, как Правосудие и Милосердие, теряют всякий смысл, не будь никакой жизни после смерти.-</w:t>
      </w:r>
      <w:proofErr w:type="gramEnd"/>
    </w:p>
    <w:p w:rsidR="00D2681D" w:rsidRPr="009875D1" w:rsidRDefault="00D2681D" w:rsidP="009875D1">
      <w:bookmarkStart w:id="30" w:name="_GoBack"/>
      <w:bookmarkEnd w:id="30"/>
    </w:p>
    <w:sectPr w:rsidR="00D2681D" w:rsidRPr="009875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7D6CCE"/>
    <w:rsid w:val="007E48A8"/>
    <w:rsid w:val="00850F5D"/>
    <w:rsid w:val="00880BBF"/>
    <w:rsid w:val="008E5B4B"/>
    <w:rsid w:val="00983CDF"/>
    <w:rsid w:val="009875D1"/>
    <w:rsid w:val="009C6637"/>
    <w:rsid w:val="009F5245"/>
    <w:rsid w:val="00AD3B07"/>
    <w:rsid w:val="00BA0ADA"/>
    <w:rsid w:val="00BB131F"/>
    <w:rsid w:val="00C318B4"/>
    <w:rsid w:val="00C82AC9"/>
    <w:rsid w:val="00C83E72"/>
    <w:rsid w:val="00CD3F15"/>
    <w:rsid w:val="00CF00B8"/>
    <w:rsid w:val="00D2681D"/>
    <w:rsid w:val="00D555DB"/>
    <w:rsid w:val="00D717DA"/>
    <w:rsid w:val="00DA4C30"/>
    <w:rsid w:val="00E04475"/>
    <w:rsid w:val="00E44760"/>
    <w:rsid w:val="00E85639"/>
    <w:rsid w:val="00F03A56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2014-08-19T19:53:00Z</cp:lastPrinted>
  <dcterms:created xsi:type="dcterms:W3CDTF">2014-08-19T19:54:00Z</dcterms:created>
  <dcterms:modified xsi:type="dcterms:W3CDTF">2014-08-19T19:54:00Z</dcterms:modified>
</cp:coreProperties>
</file>